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156B" w14:textId="77777777" w:rsidR="003C0088" w:rsidRDefault="003C0088" w:rsidP="003C0088">
      <w:pPr>
        <w:rPr>
          <w:b/>
          <w:bCs/>
        </w:rPr>
      </w:pPr>
    </w:p>
    <w:p w14:paraId="09A6E609" w14:textId="36AB79CA" w:rsidR="003C0088" w:rsidRPr="003C0088" w:rsidRDefault="003C0088" w:rsidP="003C0088">
      <w:pPr>
        <w:rPr>
          <w:rFonts w:ascii="Arial" w:hAnsi="Arial" w:cs="Arial"/>
          <w:b/>
          <w:bCs/>
          <w:sz w:val="24"/>
          <w:szCs w:val="24"/>
        </w:rPr>
      </w:pPr>
      <w:r w:rsidRPr="003C0088">
        <w:rPr>
          <w:rFonts w:ascii="Arial" w:hAnsi="Arial" w:cs="Arial"/>
          <w:b/>
          <w:bCs/>
          <w:sz w:val="24"/>
          <w:szCs w:val="24"/>
        </w:rPr>
        <w:t>Rutin för klagomålshantering och hantering av kränkningsanmälningar</w:t>
      </w:r>
    </w:p>
    <w:p w14:paraId="62D3A78E" w14:textId="77777777" w:rsidR="003C0088" w:rsidRPr="003C0088" w:rsidRDefault="003C0088" w:rsidP="003C0088">
      <w:pPr>
        <w:rPr>
          <w:rFonts w:ascii="Arial" w:hAnsi="Arial" w:cs="Arial"/>
          <w:sz w:val="24"/>
          <w:szCs w:val="24"/>
        </w:rPr>
      </w:pPr>
      <w:r w:rsidRPr="003C0088">
        <w:rPr>
          <w:rFonts w:ascii="Arial" w:hAnsi="Arial" w:cs="Arial"/>
          <w:i/>
          <w:iCs/>
          <w:sz w:val="24"/>
          <w:szCs w:val="24"/>
        </w:rPr>
        <w:t>Gymnasieskola</w:t>
      </w:r>
    </w:p>
    <w:p w14:paraId="6CCFECF1"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1. Syfte</w:t>
      </w:r>
    </w:p>
    <w:p w14:paraId="7FC1CB23" w14:textId="77777777" w:rsidR="003C0088" w:rsidRPr="003C0088" w:rsidRDefault="003C0088" w:rsidP="003C0088">
      <w:pPr>
        <w:rPr>
          <w:rFonts w:ascii="Arial" w:hAnsi="Arial" w:cs="Arial"/>
          <w:sz w:val="24"/>
          <w:szCs w:val="24"/>
        </w:rPr>
      </w:pPr>
      <w:r w:rsidRPr="003C0088">
        <w:rPr>
          <w:rFonts w:ascii="Arial" w:hAnsi="Arial" w:cs="Arial"/>
          <w:sz w:val="24"/>
          <w:szCs w:val="24"/>
        </w:rPr>
        <w:t>Denna rutin syftar till att säkerställa att elever, vårdnadshavare och personal på gymnasieskolan kan framföra klagomål och att dessa hanteras rättssäkert, skyndsamt och professionellt. Rutinen reglerar även hur skolan agerar vid uppgifter om kränkande behandling i enlighet med skollagen (6 kap. 10–13 §§).</w:t>
      </w:r>
    </w:p>
    <w:p w14:paraId="489B0C01" w14:textId="77777777" w:rsidR="003C0088" w:rsidRPr="003C0088" w:rsidRDefault="00000000" w:rsidP="003C0088">
      <w:pPr>
        <w:rPr>
          <w:rFonts w:ascii="Arial" w:hAnsi="Arial" w:cs="Arial"/>
          <w:sz w:val="24"/>
          <w:szCs w:val="24"/>
        </w:rPr>
      </w:pPr>
      <w:r>
        <w:rPr>
          <w:rFonts w:ascii="Arial" w:hAnsi="Arial" w:cs="Arial"/>
          <w:sz w:val="24"/>
          <w:szCs w:val="24"/>
        </w:rPr>
        <w:pict w14:anchorId="75F18ED4">
          <v:rect id="_x0000_i1025" style="width:0;height:1.5pt" o:hralign="center" o:hrstd="t" o:hr="t" fillcolor="#a0a0a0" stroked="f"/>
        </w:pict>
      </w:r>
    </w:p>
    <w:p w14:paraId="7F2859CD"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2. Klagomålshantering</w:t>
      </w:r>
    </w:p>
    <w:p w14:paraId="4A0A0CB3"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2.1 Vem kan lämna klagomål?</w:t>
      </w:r>
    </w:p>
    <w:p w14:paraId="7E961959" w14:textId="77777777" w:rsidR="003C0088" w:rsidRPr="003C0088" w:rsidRDefault="003C0088" w:rsidP="003C0088">
      <w:pPr>
        <w:numPr>
          <w:ilvl w:val="0"/>
          <w:numId w:val="1"/>
        </w:numPr>
        <w:rPr>
          <w:rFonts w:ascii="Arial" w:hAnsi="Arial" w:cs="Arial"/>
          <w:sz w:val="24"/>
          <w:szCs w:val="24"/>
        </w:rPr>
      </w:pPr>
      <w:r w:rsidRPr="003C0088">
        <w:rPr>
          <w:rFonts w:ascii="Arial" w:hAnsi="Arial" w:cs="Arial"/>
          <w:sz w:val="24"/>
          <w:szCs w:val="24"/>
        </w:rPr>
        <w:t>Elever vid gymnasieskolan</w:t>
      </w:r>
    </w:p>
    <w:p w14:paraId="5F5761DE" w14:textId="77777777" w:rsidR="003C0088" w:rsidRPr="003C0088" w:rsidRDefault="003C0088" w:rsidP="003C0088">
      <w:pPr>
        <w:numPr>
          <w:ilvl w:val="0"/>
          <w:numId w:val="1"/>
        </w:numPr>
        <w:rPr>
          <w:rFonts w:ascii="Arial" w:hAnsi="Arial" w:cs="Arial"/>
          <w:sz w:val="24"/>
          <w:szCs w:val="24"/>
        </w:rPr>
      </w:pPr>
      <w:r w:rsidRPr="003C0088">
        <w:rPr>
          <w:rFonts w:ascii="Arial" w:hAnsi="Arial" w:cs="Arial"/>
          <w:sz w:val="24"/>
          <w:szCs w:val="24"/>
        </w:rPr>
        <w:t>Vårdnadshavare (i de fall eleven är minderårig eller om eleven samtycker)</w:t>
      </w:r>
    </w:p>
    <w:p w14:paraId="36526946" w14:textId="77777777" w:rsidR="003C0088" w:rsidRPr="003C0088" w:rsidRDefault="003C0088" w:rsidP="003C0088">
      <w:pPr>
        <w:numPr>
          <w:ilvl w:val="0"/>
          <w:numId w:val="1"/>
        </w:numPr>
        <w:rPr>
          <w:rFonts w:ascii="Arial" w:hAnsi="Arial" w:cs="Arial"/>
          <w:sz w:val="24"/>
          <w:szCs w:val="24"/>
        </w:rPr>
      </w:pPr>
      <w:r w:rsidRPr="003C0088">
        <w:rPr>
          <w:rFonts w:ascii="Arial" w:hAnsi="Arial" w:cs="Arial"/>
          <w:sz w:val="24"/>
          <w:szCs w:val="24"/>
        </w:rPr>
        <w:t>Personal</w:t>
      </w:r>
    </w:p>
    <w:p w14:paraId="129D844A" w14:textId="77777777" w:rsidR="003C0088" w:rsidRPr="003C0088" w:rsidRDefault="003C0088" w:rsidP="003C0088">
      <w:pPr>
        <w:numPr>
          <w:ilvl w:val="0"/>
          <w:numId w:val="1"/>
        </w:numPr>
        <w:rPr>
          <w:rFonts w:ascii="Arial" w:hAnsi="Arial" w:cs="Arial"/>
          <w:sz w:val="24"/>
          <w:szCs w:val="24"/>
        </w:rPr>
      </w:pPr>
      <w:r w:rsidRPr="003C0088">
        <w:rPr>
          <w:rFonts w:ascii="Arial" w:hAnsi="Arial" w:cs="Arial"/>
          <w:sz w:val="24"/>
          <w:szCs w:val="24"/>
        </w:rPr>
        <w:t>Andra med koppling till verksamheten</w:t>
      </w:r>
    </w:p>
    <w:p w14:paraId="3FE8C6E7"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2.2 Hur framförs klagomål?</w:t>
      </w:r>
    </w:p>
    <w:p w14:paraId="60235259" w14:textId="77777777" w:rsidR="003C0088" w:rsidRPr="003C0088" w:rsidRDefault="003C0088" w:rsidP="003C0088">
      <w:pPr>
        <w:rPr>
          <w:rFonts w:ascii="Arial" w:hAnsi="Arial" w:cs="Arial"/>
          <w:sz w:val="24"/>
          <w:szCs w:val="24"/>
        </w:rPr>
      </w:pPr>
      <w:r w:rsidRPr="003C0088">
        <w:rPr>
          <w:rFonts w:ascii="Arial" w:hAnsi="Arial" w:cs="Arial"/>
          <w:sz w:val="24"/>
          <w:szCs w:val="24"/>
        </w:rPr>
        <w:t>Klagomål kan lämnas på följande sätt:</w:t>
      </w:r>
    </w:p>
    <w:p w14:paraId="461B16A5" w14:textId="77777777" w:rsidR="003C0088" w:rsidRPr="003C0088" w:rsidRDefault="003C0088" w:rsidP="003C0088">
      <w:pPr>
        <w:numPr>
          <w:ilvl w:val="0"/>
          <w:numId w:val="2"/>
        </w:numPr>
        <w:rPr>
          <w:rFonts w:ascii="Arial" w:hAnsi="Arial" w:cs="Arial"/>
          <w:sz w:val="24"/>
          <w:szCs w:val="24"/>
        </w:rPr>
      </w:pPr>
      <w:r w:rsidRPr="003C0088">
        <w:rPr>
          <w:rFonts w:ascii="Arial" w:hAnsi="Arial" w:cs="Arial"/>
          <w:sz w:val="24"/>
          <w:szCs w:val="24"/>
        </w:rPr>
        <w:t>Muntligt till mentor, undervisande lärare eller rektor</w:t>
      </w:r>
    </w:p>
    <w:p w14:paraId="18408A84" w14:textId="77777777" w:rsidR="003C0088" w:rsidRPr="003C0088" w:rsidRDefault="003C0088" w:rsidP="003C0088">
      <w:pPr>
        <w:numPr>
          <w:ilvl w:val="0"/>
          <w:numId w:val="2"/>
        </w:numPr>
        <w:rPr>
          <w:rFonts w:ascii="Arial" w:hAnsi="Arial" w:cs="Arial"/>
          <w:sz w:val="24"/>
          <w:szCs w:val="24"/>
        </w:rPr>
      </w:pPr>
      <w:r w:rsidRPr="003C0088">
        <w:rPr>
          <w:rFonts w:ascii="Arial" w:hAnsi="Arial" w:cs="Arial"/>
          <w:sz w:val="24"/>
          <w:szCs w:val="24"/>
        </w:rPr>
        <w:t>Skriftligt via e-post till skolledningen</w:t>
      </w:r>
    </w:p>
    <w:p w14:paraId="7F0EA3DF" w14:textId="173EA022" w:rsidR="003C0088" w:rsidRDefault="003C0088" w:rsidP="003C0088">
      <w:pPr>
        <w:numPr>
          <w:ilvl w:val="0"/>
          <w:numId w:val="2"/>
        </w:numPr>
        <w:rPr>
          <w:rFonts w:ascii="Arial" w:hAnsi="Arial" w:cs="Arial"/>
          <w:sz w:val="24"/>
          <w:szCs w:val="24"/>
        </w:rPr>
      </w:pPr>
      <w:r w:rsidRPr="003C0088">
        <w:rPr>
          <w:rFonts w:ascii="Arial" w:hAnsi="Arial" w:cs="Arial"/>
          <w:sz w:val="24"/>
          <w:szCs w:val="24"/>
        </w:rPr>
        <w:t xml:space="preserve">Via skolans </w:t>
      </w:r>
      <w:r w:rsidR="00BF787E">
        <w:rPr>
          <w:rFonts w:ascii="Arial" w:hAnsi="Arial" w:cs="Arial"/>
          <w:sz w:val="24"/>
          <w:szCs w:val="24"/>
        </w:rPr>
        <w:t xml:space="preserve">Visselblåsning </w:t>
      </w:r>
      <w:r w:rsidR="00460E45">
        <w:rPr>
          <w:rFonts w:ascii="Arial" w:hAnsi="Arial" w:cs="Arial"/>
          <w:sz w:val="24"/>
          <w:szCs w:val="24"/>
        </w:rPr>
        <w:t>(Hanteras under sekretess och besvaras om kontaktuppgifter finns</w:t>
      </w:r>
      <w:r w:rsidR="00FA2894">
        <w:rPr>
          <w:rFonts w:ascii="Arial" w:hAnsi="Arial" w:cs="Arial"/>
          <w:sz w:val="24"/>
          <w:szCs w:val="24"/>
        </w:rPr>
        <w:t xml:space="preserve"> </w:t>
      </w:r>
      <w:proofErr w:type="gramStart"/>
      <w:r w:rsidR="00FA2894">
        <w:rPr>
          <w:rFonts w:ascii="Arial" w:hAnsi="Arial" w:cs="Arial"/>
          <w:sz w:val="24"/>
          <w:szCs w:val="24"/>
        </w:rPr>
        <w:t xml:space="preserve">och </w:t>
      </w:r>
      <w:r w:rsidR="00460E45">
        <w:rPr>
          <w:rFonts w:ascii="Arial" w:hAnsi="Arial" w:cs="Arial"/>
          <w:sz w:val="24"/>
          <w:szCs w:val="24"/>
        </w:rPr>
        <w:t>)</w:t>
      </w:r>
      <w:proofErr w:type="gramEnd"/>
    </w:p>
    <w:p w14:paraId="737E76DE" w14:textId="77777777" w:rsidR="00D75FF1" w:rsidRPr="003C0088" w:rsidRDefault="00D75FF1" w:rsidP="00D75FF1">
      <w:pPr>
        <w:ind w:left="720"/>
        <w:rPr>
          <w:rFonts w:ascii="Arial" w:hAnsi="Arial" w:cs="Arial"/>
          <w:sz w:val="24"/>
          <w:szCs w:val="24"/>
        </w:rPr>
      </w:pPr>
    </w:p>
    <w:p w14:paraId="6FB18B82"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2.3 Steg-för-steg-åtgärder vid klagomål</w:t>
      </w:r>
    </w:p>
    <w:p w14:paraId="0941F0D7" w14:textId="77777777" w:rsidR="003C0088" w:rsidRPr="003C0088" w:rsidRDefault="003C0088" w:rsidP="003C0088">
      <w:pPr>
        <w:numPr>
          <w:ilvl w:val="0"/>
          <w:numId w:val="3"/>
        </w:numPr>
        <w:rPr>
          <w:rFonts w:ascii="Arial" w:hAnsi="Arial" w:cs="Arial"/>
          <w:sz w:val="24"/>
          <w:szCs w:val="24"/>
        </w:rPr>
      </w:pPr>
      <w:r w:rsidRPr="003C0088">
        <w:rPr>
          <w:rFonts w:ascii="Arial" w:hAnsi="Arial" w:cs="Arial"/>
          <w:b/>
          <w:bCs/>
          <w:sz w:val="24"/>
          <w:szCs w:val="24"/>
        </w:rPr>
        <w:t>Klagomålet framförs</w:t>
      </w:r>
      <w:r w:rsidRPr="003C0088">
        <w:rPr>
          <w:rFonts w:ascii="Arial" w:hAnsi="Arial" w:cs="Arial"/>
          <w:sz w:val="24"/>
          <w:szCs w:val="24"/>
        </w:rPr>
        <w:t xml:space="preserve"> – tas emot av lärare, mentor eller direkt av rektor.</w:t>
      </w:r>
    </w:p>
    <w:p w14:paraId="41C13043" w14:textId="77777777" w:rsidR="003C0088" w:rsidRPr="003C0088" w:rsidRDefault="003C0088" w:rsidP="003C0088">
      <w:pPr>
        <w:numPr>
          <w:ilvl w:val="0"/>
          <w:numId w:val="3"/>
        </w:numPr>
        <w:rPr>
          <w:rFonts w:ascii="Arial" w:hAnsi="Arial" w:cs="Arial"/>
          <w:sz w:val="24"/>
          <w:szCs w:val="24"/>
        </w:rPr>
      </w:pPr>
      <w:r w:rsidRPr="003C0088">
        <w:rPr>
          <w:rFonts w:ascii="Arial" w:hAnsi="Arial" w:cs="Arial"/>
          <w:b/>
          <w:bCs/>
          <w:sz w:val="24"/>
          <w:szCs w:val="24"/>
        </w:rPr>
        <w:t>Bekräftelse</w:t>
      </w:r>
      <w:r w:rsidRPr="003C0088">
        <w:rPr>
          <w:rFonts w:ascii="Arial" w:hAnsi="Arial" w:cs="Arial"/>
          <w:sz w:val="24"/>
          <w:szCs w:val="24"/>
        </w:rPr>
        <w:t xml:space="preserve"> – ges till klaganden inom 5 arbetsdagar.</w:t>
      </w:r>
    </w:p>
    <w:p w14:paraId="2B65511C" w14:textId="77777777" w:rsidR="003C0088" w:rsidRPr="003C0088" w:rsidRDefault="003C0088" w:rsidP="003C0088">
      <w:pPr>
        <w:numPr>
          <w:ilvl w:val="0"/>
          <w:numId w:val="3"/>
        </w:numPr>
        <w:rPr>
          <w:rFonts w:ascii="Arial" w:hAnsi="Arial" w:cs="Arial"/>
          <w:sz w:val="24"/>
          <w:szCs w:val="24"/>
        </w:rPr>
      </w:pPr>
      <w:r w:rsidRPr="003C0088">
        <w:rPr>
          <w:rFonts w:ascii="Arial" w:hAnsi="Arial" w:cs="Arial"/>
          <w:b/>
          <w:bCs/>
          <w:sz w:val="24"/>
          <w:szCs w:val="24"/>
        </w:rPr>
        <w:t>Utredning</w:t>
      </w:r>
      <w:r w:rsidRPr="003C0088">
        <w:rPr>
          <w:rFonts w:ascii="Arial" w:hAnsi="Arial" w:cs="Arial"/>
          <w:sz w:val="24"/>
          <w:szCs w:val="24"/>
        </w:rPr>
        <w:t xml:space="preserve"> – påbörjas av rektor eller utsedd skolledare.</w:t>
      </w:r>
    </w:p>
    <w:p w14:paraId="68E55FAF" w14:textId="77777777" w:rsidR="003C0088" w:rsidRPr="003C0088" w:rsidRDefault="003C0088" w:rsidP="003C0088">
      <w:pPr>
        <w:numPr>
          <w:ilvl w:val="0"/>
          <w:numId w:val="3"/>
        </w:numPr>
        <w:rPr>
          <w:rFonts w:ascii="Arial" w:hAnsi="Arial" w:cs="Arial"/>
          <w:sz w:val="24"/>
          <w:szCs w:val="24"/>
        </w:rPr>
      </w:pPr>
      <w:r w:rsidRPr="003C0088">
        <w:rPr>
          <w:rFonts w:ascii="Arial" w:hAnsi="Arial" w:cs="Arial"/>
          <w:b/>
          <w:bCs/>
          <w:sz w:val="24"/>
          <w:szCs w:val="24"/>
        </w:rPr>
        <w:t>Återkoppling</w:t>
      </w:r>
      <w:r w:rsidRPr="003C0088">
        <w:rPr>
          <w:rFonts w:ascii="Arial" w:hAnsi="Arial" w:cs="Arial"/>
          <w:sz w:val="24"/>
          <w:szCs w:val="24"/>
        </w:rPr>
        <w:t xml:space="preserve"> – sker inom 10–15 arbetsdagar eller enligt överenskommelse.</w:t>
      </w:r>
    </w:p>
    <w:p w14:paraId="4294A579" w14:textId="77777777" w:rsidR="003C0088" w:rsidRPr="003C0088" w:rsidRDefault="003C0088" w:rsidP="003C0088">
      <w:pPr>
        <w:numPr>
          <w:ilvl w:val="0"/>
          <w:numId w:val="3"/>
        </w:numPr>
        <w:rPr>
          <w:rFonts w:ascii="Arial" w:hAnsi="Arial" w:cs="Arial"/>
          <w:sz w:val="24"/>
          <w:szCs w:val="24"/>
        </w:rPr>
      </w:pPr>
      <w:r w:rsidRPr="003C0088">
        <w:rPr>
          <w:rFonts w:ascii="Arial" w:hAnsi="Arial" w:cs="Arial"/>
          <w:b/>
          <w:bCs/>
          <w:sz w:val="24"/>
          <w:szCs w:val="24"/>
        </w:rPr>
        <w:t>Dokumentation</w:t>
      </w:r>
      <w:r w:rsidRPr="003C0088">
        <w:rPr>
          <w:rFonts w:ascii="Arial" w:hAnsi="Arial" w:cs="Arial"/>
          <w:sz w:val="24"/>
          <w:szCs w:val="24"/>
        </w:rPr>
        <w:t xml:space="preserve"> – ärendet dokumenteras enligt GDPR.</w:t>
      </w:r>
    </w:p>
    <w:p w14:paraId="5B9CF82F" w14:textId="77777777" w:rsidR="003C0088" w:rsidRDefault="003C0088" w:rsidP="003C0088">
      <w:pPr>
        <w:numPr>
          <w:ilvl w:val="0"/>
          <w:numId w:val="3"/>
        </w:numPr>
        <w:rPr>
          <w:rFonts w:ascii="Arial" w:hAnsi="Arial" w:cs="Arial"/>
          <w:sz w:val="24"/>
          <w:szCs w:val="24"/>
        </w:rPr>
      </w:pPr>
      <w:r w:rsidRPr="003C0088">
        <w:rPr>
          <w:rFonts w:ascii="Arial" w:hAnsi="Arial" w:cs="Arial"/>
          <w:b/>
          <w:bCs/>
          <w:sz w:val="24"/>
          <w:szCs w:val="24"/>
        </w:rPr>
        <w:t>Eskalering vid missnöje</w:t>
      </w:r>
      <w:r w:rsidRPr="003C0088">
        <w:rPr>
          <w:rFonts w:ascii="Arial" w:hAnsi="Arial" w:cs="Arial"/>
          <w:sz w:val="24"/>
          <w:szCs w:val="24"/>
        </w:rPr>
        <w:t xml:space="preserve"> – klagomålet kan föras vidare till huvudmannen (skolchef eller styrelse).</w:t>
      </w:r>
    </w:p>
    <w:p w14:paraId="6F03F0F0" w14:textId="77777777" w:rsidR="00D75FF1" w:rsidRPr="003C0088" w:rsidRDefault="00D75FF1" w:rsidP="00D3375B">
      <w:pPr>
        <w:ind w:left="720"/>
        <w:rPr>
          <w:rFonts w:ascii="Arial" w:hAnsi="Arial" w:cs="Arial"/>
          <w:sz w:val="24"/>
          <w:szCs w:val="24"/>
        </w:rPr>
      </w:pPr>
    </w:p>
    <w:p w14:paraId="2FEA0C20" w14:textId="053F0CA5" w:rsidR="003C0088" w:rsidRPr="003C0088" w:rsidRDefault="003C0088" w:rsidP="003C0088">
      <w:pPr>
        <w:rPr>
          <w:rFonts w:ascii="Arial" w:hAnsi="Arial" w:cs="Arial"/>
          <w:sz w:val="24"/>
          <w:szCs w:val="24"/>
        </w:rPr>
      </w:pPr>
    </w:p>
    <w:p w14:paraId="40DFF46D"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3. Kränkningsanmälningar</w:t>
      </w:r>
    </w:p>
    <w:p w14:paraId="6AB0DA67"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3.1 Definition</w:t>
      </w:r>
    </w:p>
    <w:p w14:paraId="1DB79556" w14:textId="77777777" w:rsidR="003C0088" w:rsidRPr="003C0088" w:rsidRDefault="003C0088" w:rsidP="003C0088">
      <w:pPr>
        <w:rPr>
          <w:rFonts w:ascii="Arial" w:hAnsi="Arial" w:cs="Arial"/>
          <w:sz w:val="24"/>
          <w:szCs w:val="24"/>
        </w:rPr>
      </w:pPr>
      <w:r w:rsidRPr="003C0088">
        <w:rPr>
          <w:rFonts w:ascii="Arial" w:hAnsi="Arial" w:cs="Arial"/>
          <w:sz w:val="24"/>
          <w:szCs w:val="24"/>
        </w:rPr>
        <w:t>Kränkande behandling definieras enligt skollagen som ett uppträdande som kränker en elevs värdighet utan att vara diskriminering enligt diskrimineringslagen. Det kan vara fysiskt, verbalt, psykiskt eller socialt.</w:t>
      </w:r>
    </w:p>
    <w:p w14:paraId="26E8B7A5"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3.2 Anmälan</w:t>
      </w:r>
    </w:p>
    <w:p w14:paraId="48D9FFA5" w14:textId="77777777" w:rsidR="003C0088" w:rsidRPr="003C0088" w:rsidRDefault="003C0088" w:rsidP="003C0088">
      <w:pPr>
        <w:numPr>
          <w:ilvl w:val="0"/>
          <w:numId w:val="4"/>
        </w:numPr>
        <w:rPr>
          <w:rFonts w:ascii="Arial" w:hAnsi="Arial" w:cs="Arial"/>
          <w:sz w:val="24"/>
          <w:szCs w:val="24"/>
        </w:rPr>
      </w:pPr>
      <w:r w:rsidRPr="003C0088">
        <w:rPr>
          <w:rFonts w:ascii="Arial" w:hAnsi="Arial" w:cs="Arial"/>
          <w:sz w:val="24"/>
          <w:szCs w:val="24"/>
        </w:rPr>
        <w:t>Elever, vårdnadshavare eller personal kan göra en anmälan.</w:t>
      </w:r>
    </w:p>
    <w:p w14:paraId="6E313A73" w14:textId="4357765E" w:rsidR="003C0088" w:rsidRDefault="003C0088" w:rsidP="003C0088">
      <w:pPr>
        <w:numPr>
          <w:ilvl w:val="0"/>
          <w:numId w:val="4"/>
        </w:numPr>
        <w:rPr>
          <w:rFonts w:ascii="Arial" w:hAnsi="Arial" w:cs="Arial"/>
          <w:sz w:val="24"/>
          <w:szCs w:val="24"/>
        </w:rPr>
      </w:pPr>
      <w:r w:rsidRPr="003C0088">
        <w:rPr>
          <w:rFonts w:ascii="Arial" w:hAnsi="Arial" w:cs="Arial"/>
          <w:sz w:val="24"/>
          <w:szCs w:val="24"/>
        </w:rPr>
        <w:t xml:space="preserve">Anmälan ska lämnas direkt till rektor eller via </w:t>
      </w:r>
      <w:r w:rsidR="004E5CF8">
        <w:rPr>
          <w:rFonts w:ascii="Arial" w:hAnsi="Arial" w:cs="Arial"/>
          <w:sz w:val="24"/>
          <w:szCs w:val="24"/>
        </w:rPr>
        <w:t>annan</w:t>
      </w:r>
      <w:r w:rsidRPr="003C0088">
        <w:rPr>
          <w:rFonts w:ascii="Arial" w:hAnsi="Arial" w:cs="Arial"/>
          <w:sz w:val="24"/>
          <w:szCs w:val="24"/>
        </w:rPr>
        <w:t xml:space="preserve"> personal</w:t>
      </w:r>
      <w:r w:rsidR="004E5CF8">
        <w:rPr>
          <w:rFonts w:ascii="Arial" w:hAnsi="Arial" w:cs="Arial"/>
          <w:sz w:val="24"/>
          <w:szCs w:val="24"/>
        </w:rPr>
        <w:t xml:space="preserve"> på skolan</w:t>
      </w:r>
      <w:r w:rsidRPr="003C0088">
        <w:rPr>
          <w:rFonts w:ascii="Arial" w:hAnsi="Arial" w:cs="Arial"/>
          <w:sz w:val="24"/>
          <w:szCs w:val="24"/>
        </w:rPr>
        <w:t>.</w:t>
      </w:r>
    </w:p>
    <w:p w14:paraId="14BDF283" w14:textId="3E888D3F" w:rsidR="00460E45" w:rsidRPr="00460E45" w:rsidRDefault="00460E45" w:rsidP="00460E45">
      <w:pPr>
        <w:numPr>
          <w:ilvl w:val="0"/>
          <w:numId w:val="4"/>
        </w:numPr>
        <w:rPr>
          <w:rFonts w:ascii="Arial" w:hAnsi="Arial" w:cs="Arial"/>
          <w:sz w:val="24"/>
          <w:szCs w:val="24"/>
        </w:rPr>
      </w:pPr>
      <w:r w:rsidRPr="003C0088">
        <w:rPr>
          <w:rFonts w:ascii="Arial" w:hAnsi="Arial" w:cs="Arial"/>
          <w:sz w:val="24"/>
          <w:szCs w:val="24"/>
        </w:rPr>
        <w:t xml:space="preserve">Via skolans </w:t>
      </w:r>
      <w:r>
        <w:rPr>
          <w:rFonts w:ascii="Arial" w:hAnsi="Arial" w:cs="Arial"/>
          <w:sz w:val="24"/>
          <w:szCs w:val="24"/>
        </w:rPr>
        <w:t xml:space="preserve">Visselblåsning (Hanteras under sekretess och besvaras om kontaktuppgifter finns) </w:t>
      </w:r>
    </w:p>
    <w:p w14:paraId="719C41FD"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3.3 Skolans ansvar vid kränkningar</w:t>
      </w:r>
    </w:p>
    <w:p w14:paraId="129C7CA0" w14:textId="77777777" w:rsidR="003C0088" w:rsidRPr="003C0088" w:rsidRDefault="003C0088" w:rsidP="003C0088">
      <w:pPr>
        <w:numPr>
          <w:ilvl w:val="0"/>
          <w:numId w:val="5"/>
        </w:numPr>
        <w:rPr>
          <w:rFonts w:ascii="Arial" w:hAnsi="Arial" w:cs="Arial"/>
          <w:sz w:val="24"/>
          <w:szCs w:val="24"/>
        </w:rPr>
      </w:pPr>
      <w:r w:rsidRPr="003C0088">
        <w:rPr>
          <w:rFonts w:ascii="Arial" w:hAnsi="Arial" w:cs="Arial"/>
          <w:sz w:val="24"/>
          <w:szCs w:val="24"/>
        </w:rPr>
        <w:t xml:space="preserve">Skolan är skyldig att </w:t>
      </w:r>
      <w:r w:rsidRPr="003C0088">
        <w:rPr>
          <w:rFonts w:ascii="Arial" w:hAnsi="Arial" w:cs="Arial"/>
          <w:b/>
          <w:bCs/>
          <w:sz w:val="24"/>
          <w:szCs w:val="24"/>
        </w:rPr>
        <w:t>omedelbart utreda</w:t>
      </w:r>
      <w:r w:rsidRPr="003C0088">
        <w:rPr>
          <w:rFonts w:ascii="Arial" w:hAnsi="Arial" w:cs="Arial"/>
          <w:sz w:val="24"/>
          <w:szCs w:val="24"/>
        </w:rPr>
        <w:t xml:space="preserve"> uppgifter om kränkning.</w:t>
      </w:r>
    </w:p>
    <w:p w14:paraId="1865C764" w14:textId="77777777" w:rsidR="003C0088" w:rsidRPr="003C0088" w:rsidRDefault="003C0088" w:rsidP="003C0088">
      <w:pPr>
        <w:numPr>
          <w:ilvl w:val="0"/>
          <w:numId w:val="5"/>
        </w:numPr>
        <w:rPr>
          <w:rFonts w:ascii="Arial" w:hAnsi="Arial" w:cs="Arial"/>
          <w:sz w:val="24"/>
          <w:szCs w:val="24"/>
        </w:rPr>
      </w:pPr>
      <w:r w:rsidRPr="003C0088">
        <w:rPr>
          <w:rFonts w:ascii="Arial" w:hAnsi="Arial" w:cs="Arial"/>
          <w:sz w:val="24"/>
          <w:szCs w:val="24"/>
        </w:rPr>
        <w:t xml:space="preserve">Skolan ska </w:t>
      </w:r>
      <w:r w:rsidRPr="003C0088">
        <w:rPr>
          <w:rFonts w:ascii="Arial" w:hAnsi="Arial" w:cs="Arial"/>
          <w:b/>
          <w:bCs/>
          <w:sz w:val="24"/>
          <w:szCs w:val="24"/>
        </w:rPr>
        <w:t>vidta åtgärder</w:t>
      </w:r>
      <w:r w:rsidRPr="003C0088">
        <w:rPr>
          <w:rFonts w:ascii="Arial" w:hAnsi="Arial" w:cs="Arial"/>
          <w:sz w:val="24"/>
          <w:szCs w:val="24"/>
        </w:rPr>
        <w:t xml:space="preserve"> för att förhindra fortsatt kränkning.</w:t>
      </w:r>
    </w:p>
    <w:p w14:paraId="139F02D3" w14:textId="77777777" w:rsidR="003C0088" w:rsidRPr="003C0088" w:rsidRDefault="003C0088" w:rsidP="003C0088">
      <w:pPr>
        <w:numPr>
          <w:ilvl w:val="0"/>
          <w:numId w:val="5"/>
        </w:numPr>
        <w:rPr>
          <w:rFonts w:ascii="Arial" w:hAnsi="Arial" w:cs="Arial"/>
          <w:sz w:val="24"/>
          <w:szCs w:val="24"/>
        </w:rPr>
      </w:pPr>
      <w:r w:rsidRPr="003C0088">
        <w:rPr>
          <w:rFonts w:ascii="Arial" w:hAnsi="Arial" w:cs="Arial"/>
          <w:sz w:val="24"/>
          <w:szCs w:val="24"/>
        </w:rPr>
        <w:t xml:space="preserve">Utredning och åtgärder ska </w:t>
      </w:r>
      <w:r w:rsidRPr="003C0088">
        <w:rPr>
          <w:rFonts w:ascii="Arial" w:hAnsi="Arial" w:cs="Arial"/>
          <w:b/>
          <w:bCs/>
          <w:sz w:val="24"/>
          <w:szCs w:val="24"/>
        </w:rPr>
        <w:t>dokumenteras skriftligt</w:t>
      </w:r>
      <w:r w:rsidRPr="003C0088">
        <w:rPr>
          <w:rFonts w:ascii="Arial" w:hAnsi="Arial" w:cs="Arial"/>
          <w:sz w:val="24"/>
          <w:szCs w:val="24"/>
        </w:rPr>
        <w:t>.</w:t>
      </w:r>
    </w:p>
    <w:p w14:paraId="563C14AB"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3.4 Steg-för-steg-åtgärder</w:t>
      </w:r>
    </w:p>
    <w:p w14:paraId="59F1D0EA" w14:textId="77777777" w:rsidR="003C0088" w:rsidRPr="003C0088" w:rsidRDefault="003C0088" w:rsidP="003C0088">
      <w:pPr>
        <w:numPr>
          <w:ilvl w:val="0"/>
          <w:numId w:val="6"/>
        </w:numPr>
        <w:rPr>
          <w:rFonts w:ascii="Arial" w:hAnsi="Arial" w:cs="Arial"/>
          <w:sz w:val="24"/>
          <w:szCs w:val="24"/>
        </w:rPr>
      </w:pPr>
      <w:r w:rsidRPr="003C0088">
        <w:rPr>
          <w:rFonts w:ascii="Arial" w:hAnsi="Arial" w:cs="Arial"/>
          <w:b/>
          <w:bCs/>
          <w:sz w:val="24"/>
          <w:szCs w:val="24"/>
        </w:rPr>
        <w:t>Anmälan tas emot</w:t>
      </w:r>
      <w:r w:rsidRPr="003C0088">
        <w:rPr>
          <w:rFonts w:ascii="Arial" w:hAnsi="Arial" w:cs="Arial"/>
          <w:sz w:val="24"/>
          <w:szCs w:val="24"/>
        </w:rPr>
        <w:t xml:space="preserve"> – av rektor eller annan ansvarig.</w:t>
      </w:r>
    </w:p>
    <w:p w14:paraId="2CE89752" w14:textId="77777777" w:rsidR="003C0088" w:rsidRPr="003C0088" w:rsidRDefault="003C0088" w:rsidP="003C0088">
      <w:pPr>
        <w:numPr>
          <w:ilvl w:val="0"/>
          <w:numId w:val="6"/>
        </w:numPr>
        <w:rPr>
          <w:rFonts w:ascii="Arial" w:hAnsi="Arial" w:cs="Arial"/>
          <w:sz w:val="24"/>
          <w:szCs w:val="24"/>
        </w:rPr>
      </w:pPr>
      <w:r w:rsidRPr="003C0088">
        <w:rPr>
          <w:rFonts w:ascii="Arial" w:hAnsi="Arial" w:cs="Arial"/>
          <w:b/>
          <w:bCs/>
          <w:sz w:val="24"/>
          <w:szCs w:val="24"/>
        </w:rPr>
        <w:t>Utredning inleds omgående</w:t>
      </w:r>
      <w:r w:rsidRPr="003C0088">
        <w:rPr>
          <w:rFonts w:ascii="Arial" w:hAnsi="Arial" w:cs="Arial"/>
          <w:sz w:val="24"/>
          <w:szCs w:val="24"/>
        </w:rPr>
        <w:t xml:space="preserve"> – samtal med inblandade, insamling av fakta.</w:t>
      </w:r>
    </w:p>
    <w:p w14:paraId="7201F75B" w14:textId="17FF8DF2" w:rsidR="003C0088" w:rsidRPr="003C0088" w:rsidRDefault="003C0088" w:rsidP="003C0088">
      <w:pPr>
        <w:numPr>
          <w:ilvl w:val="0"/>
          <w:numId w:val="6"/>
        </w:numPr>
        <w:rPr>
          <w:rFonts w:ascii="Arial" w:hAnsi="Arial" w:cs="Arial"/>
          <w:sz w:val="24"/>
          <w:szCs w:val="24"/>
        </w:rPr>
      </w:pPr>
      <w:r w:rsidRPr="003C0088">
        <w:rPr>
          <w:rFonts w:ascii="Arial" w:hAnsi="Arial" w:cs="Arial"/>
          <w:b/>
          <w:bCs/>
          <w:sz w:val="24"/>
          <w:szCs w:val="24"/>
        </w:rPr>
        <w:t>Åtgärder beslutas och verkställs</w:t>
      </w:r>
      <w:r w:rsidRPr="003C0088">
        <w:rPr>
          <w:rFonts w:ascii="Arial" w:hAnsi="Arial" w:cs="Arial"/>
          <w:sz w:val="24"/>
          <w:szCs w:val="24"/>
        </w:rPr>
        <w:t xml:space="preserve"> – exempelvis samtal, stödinsatser,</w:t>
      </w:r>
      <w:r w:rsidR="001279F9">
        <w:rPr>
          <w:rFonts w:ascii="Arial" w:hAnsi="Arial" w:cs="Arial"/>
          <w:sz w:val="24"/>
          <w:szCs w:val="24"/>
        </w:rPr>
        <w:t xml:space="preserve"> resurstilldelning</w:t>
      </w:r>
      <w:r w:rsidRPr="003C0088">
        <w:rPr>
          <w:rFonts w:ascii="Arial" w:hAnsi="Arial" w:cs="Arial"/>
          <w:sz w:val="24"/>
          <w:szCs w:val="24"/>
        </w:rPr>
        <w:t>.</w:t>
      </w:r>
    </w:p>
    <w:p w14:paraId="507B64B4" w14:textId="77777777" w:rsidR="003C0088" w:rsidRPr="003C0088" w:rsidRDefault="003C0088" w:rsidP="003C0088">
      <w:pPr>
        <w:numPr>
          <w:ilvl w:val="0"/>
          <w:numId w:val="6"/>
        </w:numPr>
        <w:rPr>
          <w:rFonts w:ascii="Arial" w:hAnsi="Arial" w:cs="Arial"/>
          <w:sz w:val="24"/>
          <w:szCs w:val="24"/>
        </w:rPr>
      </w:pPr>
      <w:r w:rsidRPr="003C0088">
        <w:rPr>
          <w:rFonts w:ascii="Arial" w:hAnsi="Arial" w:cs="Arial"/>
          <w:b/>
          <w:bCs/>
          <w:sz w:val="24"/>
          <w:szCs w:val="24"/>
        </w:rPr>
        <w:t>Återkoppling</w:t>
      </w:r>
      <w:r w:rsidRPr="003C0088">
        <w:rPr>
          <w:rFonts w:ascii="Arial" w:hAnsi="Arial" w:cs="Arial"/>
          <w:sz w:val="24"/>
          <w:szCs w:val="24"/>
        </w:rPr>
        <w:t xml:space="preserve"> – till elev och eventuell vårdnadshavare.</w:t>
      </w:r>
    </w:p>
    <w:p w14:paraId="28D336F7" w14:textId="77777777" w:rsidR="003C0088" w:rsidRPr="003C0088" w:rsidRDefault="003C0088" w:rsidP="003C0088">
      <w:pPr>
        <w:numPr>
          <w:ilvl w:val="0"/>
          <w:numId w:val="6"/>
        </w:numPr>
        <w:rPr>
          <w:rFonts w:ascii="Arial" w:hAnsi="Arial" w:cs="Arial"/>
          <w:sz w:val="24"/>
          <w:szCs w:val="24"/>
        </w:rPr>
      </w:pPr>
      <w:r w:rsidRPr="003C0088">
        <w:rPr>
          <w:rFonts w:ascii="Arial" w:hAnsi="Arial" w:cs="Arial"/>
          <w:b/>
          <w:bCs/>
          <w:sz w:val="24"/>
          <w:szCs w:val="24"/>
        </w:rPr>
        <w:t>Uppföljning</w:t>
      </w:r>
      <w:r w:rsidRPr="003C0088">
        <w:rPr>
          <w:rFonts w:ascii="Arial" w:hAnsi="Arial" w:cs="Arial"/>
          <w:sz w:val="24"/>
          <w:szCs w:val="24"/>
        </w:rPr>
        <w:t xml:space="preserve"> – säkerställa att kränkningen upphört.</w:t>
      </w:r>
    </w:p>
    <w:p w14:paraId="49F078F2" w14:textId="77777777" w:rsidR="003C0088" w:rsidRPr="003C0088" w:rsidRDefault="003C0088" w:rsidP="003C0088">
      <w:pPr>
        <w:numPr>
          <w:ilvl w:val="0"/>
          <w:numId w:val="6"/>
        </w:numPr>
        <w:rPr>
          <w:rFonts w:ascii="Arial" w:hAnsi="Arial" w:cs="Arial"/>
          <w:sz w:val="24"/>
          <w:szCs w:val="24"/>
        </w:rPr>
      </w:pPr>
      <w:r w:rsidRPr="003C0088">
        <w:rPr>
          <w:rFonts w:ascii="Arial" w:hAnsi="Arial" w:cs="Arial"/>
          <w:b/>
          <w:bCs/>
          <w:sz w:val="24"/>
          <w:szCs w:val="24"/>
        </w:rPr>
        <w:t>Eventuell anmälan till huvudman eller BEO</w:t>
      </w:r>
      <w:r w:rsidRPr="003C0088">
        <w:rPr>
          <w:rFonts w:ascii="Arial" w:hAnsi="Arial" w:cs="Arial"/>
          <w:sz w:val="24"/>
          <w:szCs w:val="24"/>
        </w:rPr>
        <w:t xml:space="preserve"> – vid allvarliga eller upprepade händelser.</w:t>
      </w:r>
    </w:p>
    <w:p w14:paraId="295CC63D" w14:textId="31BC1BF3" w:rsidR="003C0088" w:rsidRDefault="003C0088" w:rsidP="003C0088">
      <w:pPr>
        <w:rPr>
          <w:rFonts w:ascii="Arial" w:hAnsi="Arial" w:cs="Arial"/>
          <w:sz w:val="24"/>
          <w:szCs w:val="24"/>
        </w:rPr>
      </w:pPr>
    </w:p>
    <w:p w14:paraId="08893CAB" w14:textId="77777777" w:rsidR="000D52BF" w:rsidRDefault="000D52BF" w:rsidP="003C0088">
      <w:pPr>
        <w:rPr>
          <w:rFonts w:ascii="Arial" w:hAnsi="Arial" w:cs="Arial"/>
          <w:sz w:val="24"/>
          <w:szCs w:val="24"/>
        </w:rPr>
      </w:pPr>
    </w:p>
    <w:p w14:paraId="7154236A" w14:textId="77777777" w:rsidR="000D52BF" w:rsidRDefault="000D52BF" w:rsidP="003C0088">
      <w:pPr>
        <w:rPr>
          <w:rFonts w:ascii="Arial" w:hAnsi="Arial" w:cs="Arial"/>
          <w:sz w:val="24"/>
          <w:szCs w:val="24"/>
        </w:rPr>
      </w:pPr>
    </w:p>
    <w:p w14:paraId="73D68FC3" w14:textId="77777777" w:rsidR="000D52BF" w:rsidRDefault="000D52BF" w:rsidP="003C0088">
      <w:pPr>
        <w:rPr>
          <w:rFonts w:ascii="Arial" w:hAnsi="Arial" w:cs="Arial"/>
          <w:sz w:val="24"/>
          <w:szCs w:val="24"/>
        </w:rPr>
      </w:pPr>
    </w:p>
    <w:p w14:paraId="46C837A4" w14:textId="77777777" w:rsidR="000D52BF" w:rsidRPr="003C0088" w:rsidRDefault="000D52BF" w:rsidP="003C0088">
      <w:pPr>
        <w:rPr>
          <w:rFonts w:ascii="Arial" w:hAnsi="Arial" w:cs="Arial"/>
          <w:sz w:val="24"/>
          <w:szCs w:val="24"/>
        </w:rPr>
      </w:pPr>
    </w:p>
    <w:p w14:paraId="672DE255"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lastRenderedPageBreak/>
        <w:t>4. Ansvarsfördelning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0"/>
        <w:gridCol w:w="7422"/>
      </w:tblGrid>
      <w:tr w:rsidR="003C0088" w:rsidRPr="003C0088" w14:paraId="14FE6D72" w14:textId="77777777" w:rsidTr="003C0088">
        <w:trPr>
          <w:tblHeader/>
          <w:tblCellSpacing w:w="15" w:type="dxa"/>
        </w:trPr>
        <w:tc>
          <w:tcPr>
            <w:tcW w:w="0" w:type="auto"/>
            <w:vAlign w:val="center"/>
            <w:hideMark/>
          </w:tcPr>
          <w:p w14:paraId="6650BE5A"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Funktion</w:t>
            </w:r>
          </w:p>
        </w:tc>
        <w:tc>
          <w:tcPr>
            <w:tcW w:w="0" w:type="auto"/>
            <w:vAlign w:val="center"/>
            <w:hideMark/>
          </w:tcPr>
          <w:p w14:paraId="42A37CFA"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Ansvar</w:t>
            </w:r>
          </w:p>
        </w:tc>
      </w:tr>
      <w:tr w:rsidR="003C0088" w:rsidRPr="003C0088" w14:paraId="259A4066" w14:textId="77777777" w:rsidTr="003C0088">
        <w:trPr>
          <w:tblCellSpacing w:w="15" w:type="dxa"/>
        </w:trPr>
        <w:tc>
          <w:tcPr>
            <w:tcW w:w="0" w:type="auto"/>
            <w:vAlign w:val="center"/>
            <w:hideMark/>
          </w:tcPr>
          <w:p w14:paraId="7FB97418" w14:textId="77777777" w:rsidR="003C0088" w:rsidRPr="003C0088" w:rsidRDefault="003C0088" w:rsidP="003C0088">
            <w:pPr>
              <w:rPr>
                <w:rFonts w:ascii="Arial" w:hAnsi="Arial" w:cs="Arial"/>
                <w:sz w:val="24"/>
                <w:szCs w:val="24"/>
              </w:rPr>
            </w:pPr>
            <w:r w:rsidRPr="003C0088">
              <w:rPr>
                <w:rFonts w:ascii="Arial" w:hAnsi="Arial" w:cs="Arial"/>
                <w:sz w:val="24"/>
                <w:szCs w:val="24"/>
              </w:rPr>
              <w:t>Lärare/mentor</w:t>
            </w:r>
          </w:p>
        </w:tc>
        <w:tc>
          <w:tcPr>
            <w:tcW w:w="0" w:type="auto"/>
            <w:vAlign w:val="center"/>
            <w:hideMark/>
          </w:tcPr>
          <w:p w14:paraId="08A7BA14" w14:textId="77777777" w:rsidR="003C0088" w:rsidRPr="003C0088" w:rsidRDefault="003C0088" w:rsidP="003C0088">
            <w:pPr>
              <w:rPr>
                <w:rFonts w:ascii="Arial" w:hAnsi="Arial" w:cs="Arial"/>
                <w:sz w:val="24"/>
                <w:szCs w:val="24"/>
              </w:rPr>
            </w:pPr>
            <w:r w:rsidRPr="003C0088">
              <w:rPr>
                <w:rFonts w:ascii="Arial" w:hAnsi="Arial" w:cs="Arial"/>
                <w:sz w:val="24"/>
                <w:szCs w:val="24"/>
              </w:rPr>
              <w:t>Tar emot klagomål och rapporterar vidare till rektor</w:t>
            </w:r>
          </w:p>
        </w:tc>
      </w:tr>
      <w:tr w:rsidR="003C0088" w:rsidRPr="003C0088" w14:paraId="6934D78C" w14:textId="77777777" w:rsidTr="003C0088">
        <w:trPr>
          <w:tblCellSpacing w:w="15" w:type="dxa"/>
        </w:trPr>
        <w:tc>
          <w:tcPr>
            <w:tcW w:w="0" w:type="auto"/>
            <w:vAlign w:val="center"/>
            <w:hideMark/>
          </w:tcPr>
          <w:p w14:paraId="29A54633" w14:textId="77777777" w:rsidR="003C0088" w:rsidRPr="003C0088" w:rsidRDefault="003C0088" w:rsidP="003C0088">
            <w:pPr>
              <w:rPr>
                <w:rFonts w:ascii="Arial" w:hAnsi="Arial" w:cs="Arial"/>
                <w:sz w:val="24"/>
                <w:szCs w:val="24"/>
              </w:rPr>
            </w:pPr>
            <w:r w:rsidRPr="003C0088">
              <w:rPr>
                <w:rFonts w:ascii="Arial" w:hAnsi="Arial" w:cs="Arial"/>
                <w:sz w:val="24"/>
                <w:szCs w:val="24"/>
              </w:rPr>
              <w:t>Rektor</w:t>
            </w:r>
          </w:p>
        </w:tc>
        <w:tc>
          <w:tcPr>
            <w:tcW w:w="0" w:type="auto"/>
            <w:vAlign w:val="center"/>
            <w:hideMark/>
          </w:tcPr>
          <w:p w14:paraId="4482CE65" w14:textId="77777777" w:rsidR="003C0088" w:rsidRPr="003C0088" w:rsidRDefault="003C0088" w:rsidP="003C0088">
            <w:pPr>
              <w:rPr>
                <w:rFonts w:ascii="Arial" w:hAnsi="Arial" w:cs="Arial"/>
                <w:sz w:val="24"/>
                <w:szCs w:val="24"/>
              </w:rPr>
            </w:pPr>
            <w:r w:rsidRPr="003C0088">
              <w:rPr>
                <w:rFonts w:ascii="Arial" w:hAnsi="Arial" w:cs="Arial"/>
                <w:sz w:val="24"/>
                <w:szCs w:val="24"/>
              </w:rPr>
              <w:t>Leder utredning, beslutar om åtgärder och ansvarar för dokumentation</w:t>
            </w:r>
          </w:p>
        </w:tc>
      </w:tr>
      <w:tr w:rsidR="003C0088" w:rsidRPr="003C0088" w14:paraId="6BC095D7" w14:textId="77777777" w:rsidTr="003C0088">
        <w:trPr>
          <w:tblCellSpacing w:w="15" w:type="dxa"/>
        </w:trPr>
        <w:tc>
          <w:tcPr>
            <w:tcW w:w="0" w:type="auto"/>
            <w:vAlign w:val="center"/>
            <w:hideMark/>
          </w:tcPr>
          <w:p w14:paraId="2B3E146A" w14:textId="77777777" w:rsidR="003C0088" w:rsidRPr="003C0088" w:rsidRDefault="003C0088" w:rsidP="003C0088">
            <w:pPr>
              <w:rPr>
                <w:rFonts w:ascii="Arial" w:hAnsi="Arial" w:cs="Arial"/>
                <w:sz w:val="24"/>
                <w:szCs w:val="24"/>
              </w:rPr>
            </w:pPr>
            <w:r w:rsidRPr="003C0088">
              <w:rPr>
                <w:rFonts w:ascii="Arial" w:hAnsi="Arial" w:cs="Arial"/>
                <w:sz w:val="24"/>
                <w:szCs w:val="24"/>
              </w:rPr>
              <w:t>Elevhälsoteam</w:t>
            </w:r>
          </w:p>
        </w:tc>
        <w:tc>
          <w:tcPr>
            <w:tcW w:w="0" w:type="auto"/>
            <w:vAlign w:val="center"/>
            <w:hideMark/>
          </w:tcPr>
          <w:p w14:paraId="07A1F855" w14:textId="77777777" w:rsidR="003C0088" w:rsidRPr="003C0088" w:rsidRDefault="003C0088" w:rsidP="003C0088">
            <w:pPr>
              <w:rPr>
                <w:rFonts w:ascii="Arial" w:hAnsi="Arial" w:cs="Arial"/>
                <w:sz w:val="24"/>
                <w:szCs w:val="24"/>
              </w:rPr>
            </w:pPr>
            <w:r w:rsidRPr="003C0088">
              <w:rPr>
                <w:rFonts w:ascii="Arial" w:hAnsi="Arial" w:cs="Arial"/>
                <w:sz w:val="24"/>
                <w:szCs w:val="24"/>
              </w:rPr>
              <w:t>Ger stöd i utredning, samtal och uppföljning</w:t>
            </w:r>
          </w:p>
        </w:tc>
      </w:tr>
      <w:tr w:rsidR="003C0088" w:rsidRPr="003C0088" w14:paraId="5426219E" w14:textId="77777777" w:rsidTr="003C0088">
        <w:trPr>
          <w:tblCellSpacing w:w="15" w:type="dxa"/>
        </w:trPr>
        <w:tc>
          <w:tcPr>
            <w:tcW w:w="0" w:type="auto"/>
            <w:vAlign w:val="center"/>
            <w:hideMark/>
          </w:tcPr>
          <w:p w14:paraId="56414573" w14:textId="77777777" w:rsidR="003C0088" w:rsidRPr="003C0088" w:rsidRDefault="003C0088" w:rsidP="003C0088">
            <w:pPr>
              <w:rPr>
                <w:rFonts w:ascii="Arial" w:hAnsi="Arial" w:cs="Arial"/>
                <w:sz w:val="24"/>
                <w:szCs w:val="24"/>
              </w:rPr>
            </w:pPr>
            <w:r w:rsidRPr="003C0088">
              <w:rPr>
                <w:rFonts w:ascii="Arial" w:hAnsi="Arial" w:cs="Arial"/>
                <w:sz w:val="24"/>
                <w:szCs w:val="24"/>
              </w:rPr>
              <w:t>Huvudman</w:t>
            </w:r>
          </w:p>
        </w:tc>
        <w:tc>
          <w:tcPr>
            <w:tcW w:w="0" w:type="auto"/>
            <w:vAlign w:val="center"/>
            <w:hideMark/>
          </w:tcPr>
          <w:p w14:paraId="21123FCB" w14:textId="77777777" w:rsidR="003C0088" w:rsidRPr="003C0088" w:rsidRDefault="003C0088" w:rsidP="003C0088">
            <w:pPr>
              <w:rPr>
                <w:rFonts w:ascii="Arial" w:hAnsi="Arial" w:cs="Arial"/>
                <w:sz w:val="24"/>
                <w:szCs w:val="24"/>
              </w:rPr>
            </w:pPr>
            <w:r w:rsidRPr="003C0088">
              <w:rPr>
                <w:rFonts w:ascii="Arial" w:hAnsi="Arial" w:cs="Arial"/>
                <w:sz w:val="24"/>
                <w:szCs w:val="24"/>
              </w:rPr>
              <w:t>Tar emot överklagade ärenden och säkerställer rättssäker process</w:t>
            </w:r>
          </w:p>
        </w:tc>
      </w:tr>
    </w:tbl>
    <w:p w14:paraId="55E48031" w14:textId="23EF632B" w:rsidR="003C0088" w:rsidRPr="003C0088" w:rsidRDefault="003C0088" w:rsidP="003C0088">
      <w:pPr>
        <w:rPr>
          <w:rFonts w:ascii="Arial" w:hAnsi="Arial" w:cs="Arial"/>
          <w:sz w:val="24"/>
          <w:szCs w:val="24"/>
        </w:rPr>
      </w:pPr>
    </w:p>
    <w:p w14:paraId="3A16B0D1" w14:textId="77777777" w:rsidR="003C0088" w:rsidRPr="003C0088" w:rsidRDefault="003C0088" w:rsidP="003C0088">
      <w:pPr>
        <w:rPr>
          <w:rFonts w:ascii="Arial" w:hAnsi="Arial" w:cs="Arial"/>
          <w:b/>
          <w:bCs/>
          <w:sz w:val="24"/>
          <w:szCs w:val="24"/>
        </w:rPr>
      </w:pPr>
      <w:r w:rsidRPr="003C0088">
        <w:rPr>
          <w:rFonts w:ascii="Arial" w:hAnsi="Arial" w:cs="Arial"/>
          <w:b/>
          <w:bCs/>
          <w:sz w:val="24"/>
          <w:szCs w:val="24"/>
        </w:rPr>
        <w:t>5. Dokumentation och sekretess</w:t>
      </w:r>
    </w:p>
    <w:p w14:paraId="138A13AD" w14:textId="77777777" w:rsidR="003C0088" w:rsidRPr="003C0088" w:rsidRDefault="003C0088" w:rsidP="003C0088">
      <w:pPr>
        <w:numPr>
          <w:ilvl w:val="0"/>
          <w:numId w:val="7"/>
        </w:numPr>
        <w:rPr>
          <w:rFonts w:ascii="Arial" w:hAnsi="Arial" w:cs="Arial"/>
          <w:sz w:val="24"/>
          <w:szCs w:val="24"/>
        </w:rPr>
      </w:pPr>
      <w:r w:rsidRPr="003C0088">
        <w:rPr>
          <w:rFonts w:ascii="Arial" w:hAnsi="Arial" w:cs="Arial"/>
          <w:sz w:val="24"/>
          <w:szCs w:val="24"/>
        </w:rPr>
        <w:t>Alla ärenden dokumenteras i enlighet med gällande lagstiftning.</w:t>
      </w:r>
    </w:p>
    <w:p w14:paraId="33218DD8" w14:textId="77777777" w:rsidR="003C0088" w:rsidRPr="003C0088" w:rsidRDefault="003C0088" w:rsidP="003C0088">
      <w:pPr>
        <w:numPr>
          <w:ilvl w:val="0"/>
          <w:numId w:val="7"/>
        </w:numPr>
        <w:rPr>
          <w:rFonts w:ascii="Arial" w:hAnsi="Arial" w:cs="Arial"/>
          <w:sz w:val="24"/>
          <w:szCs w:val="24"/>
        </w:rPr>
      </w:pPr>
      <w:r w:rsidRPr="003C0088">
        <w:rPr>
          <w:rFonts w:ascii="Arial" w:hAnsi="Arial" w:cs="Arial"/>
          <w:sz w:val="24"/>
          <w:szCs w:val="24"/>
        </w:rPr>
        <w:t>Dokument förvaras säkert och hanteras enligt GDPR.</w:t>
      </w:r>
    </w:p>
    <w:p w14:paraId="294B6193" w14:textId="77777777" w:rsidR="003C0088" w:rsidRPr="003C0088" w:rsidRDefault="003C0088" w:rsidP="003C0088">
      <w:pPr>
        <w:numPr>
          <w:ilvl w:val="0"/>
          <w:numId w:val="7"/>
        </w:numPr>
        <w:rPr>
          <w:rFonts w:ascii="Arial" w:hAnsi="Arial" w:cs="Arial"/>
          <w:sz w:val="24"/>
          <w:szCs w:val="24"/>
        </w:rPr>
      </w:pPr>
      <w:r w:rsidRPr="003C0088">
        <w:rPr>
          <w:rFonts w:ascii="Arial" w:hAnsi="Arial" w:cs="Arial"/>
          <w:sz w:val="24"/>
          <w:szCs w:val="24"/>
        </w:rPr>
        <w:t>Endast behöriga personer har tillgång till uppgifterna.</w:t>
      </w:r>
    </w:p>
    <w:p w14:paraId="4BEB1087" w14:textId="5ED4C751" w:rsidR="003C0088" w:rsidRPr="003C0088" w:rsidRDefault="003C0088" w:rsidP="003C0088">
      <w:pPr>
        <w:rPr>
          <w:rFonts w:ascii="Arial" w:hAnsi="Arial" w:cs="Arial"/>
          <w:sz w:val="24"/>
          <w:szCs w:val="24"/>
        </w:rPr>
      </w:pPr>
    </w:p>
    <w:p w14:paraId="1D49D14E" w14:textId="77777777" w:rsidR="00D2252D" w:rsidRPr="003C0088" w:rsidRDefault="00D2252D">
      <w:pPr>
        <w:rPr>
          <w:rFonts w:ascii="Arial" w:hAnsi="Arial" w:cs="Arial"/>
          <w:sz w:val="24"/>
          <w:szCs w:val="24"/>
        </w:rPr>
      </w:pPr>
    </w:p>
    <w:sectPr w:rsidR="00D2252D" w:rsidRPr="003C008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D583" w14:textId="77777777" w:rsidR="008235A6" w:rsidRDefault="008235A6" w:rsidP="003C0088">
      <w:pPr>
        <w:spacing w:after="0" w:line="240" w:lineRule="auto"/>
      </w:pPr>
      <w:r>
        <w:separator/>
      </w:r>
    </w:p>
  </w:endnote>
  <w:endnote w:type="continuationSeparator" w:id="0">
    <w:p w14:paraId="7E85C069" w14:textId="77777777" w:rsidR="008235A6" w:rsidRDefault="008235A6" w:rsidP="003C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1412" w14:textId="77777777" w:rsidR="008235A6" w:rsidRDefault="008235A6" w:rsidP="003C0088">
      <w:pPr>
        <w:spacing w:after="0" w:line="240" w:lineRule="auto"/>
      </w:pPr>
      <w:r>
        <w:separator/>
      </w:r>
    </w:p>
  </w:footnote>
  <w:footnote w:type="continuationSeparator" w:id="0">
    <w:p w14:paraId="07FF00B2" w14:textId="77777777" w:rsidR="008235A6" w:rsidRDefault="008235A6" w:rsidP="003C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8DF5" w14:textId="41827A38" w:rsidR="003C0088" w:rsidRDefault="003C0088" w:rsidP="003C0088">
    <w:pPr>
      <w:pStyle w:val="Sidhuvud"/>
    </w:pPr>
    <w:r>
      <w:rPr>
        <w:noProof/>
      </w:rPr>
      <w:drawing>
        <wp:inline distT="0" distB="0" distL="0" distR="0" wp14:anchorId="4597805F" wp14:editId="5A805356">
          <wp:extent cx="1657350" cy="524316"/>
          <wp:effectExtent l="0" t="0" r="0" b="9525"/>
          <wp:docPr id="609120107" name="Bildobjekt 1" descr="En bild som visar Teckensnitt, Grafik, skärmbild,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20107" name="Bildobjekt 1" descr="En bild som visar Teckensnitt, Grafik, skärmbild, logotyp&#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679227" cy="531237"/>
                  </a:xfrm>
                  <a:prstGeom prst="rect">
                    <a:avLst/>
                  </a:prstGeom>
                </pic:spPr>
              </pic:pic>
            </a:graphicData>
          </a:graphic>
        </wp:inline>
      </w:drawing>
    </w:r>
  </w:p>
  <w:p w14:paraId="01CA056A" w14:textId="77777777" w:rsidR="003C0088" w:rsidRDefault="003C0088" w:rsidP="003C0088">
    <w:pPr>
      <w:pStyle w:val="Sidhuvud"/>
    </w:pPr>
  </w:p>
  <w:p w14:paraId="7835E36C" w14:textId="508D84F5" w:rsidR="003C0088" w:rsidRDefault="003C0088" w:rsidP="003C0088">
    <w:pPr>
      <w:pStyle w:val="Sidhuvud"/>
      <w:rPr>
        <w:rFonts w:ascii="Arial" w:eastAsia="Times New Roman" w:hAnsi="Arial" w:cs="Arial"/>
        <w:kern w:val="0"/>
        <w:sz w:val="18"/>
        <w:szCs w:val="18"/>
        <w:lang w:eastAsia="sv-SE"/>
        <w14:ligatures w14:val="none"/>
      </w:rPr>
    </w:pPr>
    <w:r w:rsidRPr="003C0088">
      <w:rPr>
        <w:rFonts w:ascii="Arial" w:eastAsia="Times New Roman" w:hAnsi="Arial" w:cs="Arial"/>
        <w:kern w:val="0"/>
        <w:sz w:val="18"/>
        <w:szCs w:val="18"/>
        <w:lang w:eastAsia="sv-SE"/>
        <w14:ligatures w14:val="none"/>
      </w:rPr>
      <w:t>Verksamhetssystem</w:t>
    </w:r>
    <w:r w:rsidRPr="003C0088">
      <w:rPr>
        <w:rFonts w:ascii="Arial" w:eastAsia="Times New Roman" w:hAnsi="Arial" w:cs="Arial"/>
        <w:kern w:val="0"/>
        <w:sz w:val="18"/>
        <w:szCs w:val="18"/>
        <w:lang w:eastAsia="sv-SE"/>
        <w14:ligatures w14:val="none"/>
      </w:rPr>
      <w:tab/>
    </w:r>
    <w:r>
      <w:t xml:space="preserve">                                                                                                                   </w:t>
    </w:r>
    <w:r w:rsidRPr="003C0088">
      <w:rPr>
        <w:rFonts w:ascii="Arial" w:eastAsia="Times New Roman" w:hAnsi="Arial" w:cs="Arial"/>
        <w:kern w:val="0"/>
        <w:sz w:val="18"/>
        <w:szCs w:val="18"/>
        <w:lang w:eastAsia="sv-SE"/>
        <w14:ligatures w14:val="none"/>
      </w:rPr>
      <w:t xml:space="preserve">Fastställt: </w:t>
    </w:r>
    <w:proofErr w:type="gramStart"/>
    <w:r w:rsidRPr="003C0088">
      <w:rPr>
        <w:rFonts w:ascii="Arial" w:eastAsia="Times New Roman" w:hAnsi="Arial" w:cs="Arial"/>
        <w:kern w:val="0"/>
        <w:sz w:val="18"/>
        <w:szCs w:val="18"/>
        <w:lang w:eastAsia="sv-SE"/>
        <w14:ligatures w14:val="none"/>
      </w:rPr>
      <w:t>20250</w:t>
    </w:r>
    <w:r w:rsidR="00D3375B">
      <w:rPr>
        <w:rFonts w:ascii="Arial" w:eastAsia="Times New Roman" w:hAnsi="Arial" w:cs="Arial"/>
        <w:kern w:val="0"/>
        <w:sz w:val="18"/>
        <w:szCs w:val="18"/>
        <w:lang w:eastAsia="sv-SE"/>
        <w14:ligatures w14:val="none"/>
      </w:rPr>
      <w:t>620</w:t>
    </w:r>
    <w:proofErr w:type="gramEnd"/>
  </w:p>
  <w:p w14:paraId="6B05CCEB" w14:textId="03CE5E5F" w:rsidR="003C0088" w:rsidRPr="003C0088" w:rsidRDefault="003C0088" w:rsidP="003C0088">
    <w:pPr>
      <w:pStyle w:val="Sidhuvud"/>
      <w:rPr>
        <w:rFonts w:ascii="Arial" w:eastAsia="Times New Roman" w:hAnsi="Arial" w:cs="Arial"/>
        <w:kern w:val="0"/>
        <w:sz w:val="18"/>
        <w:szCs w:val="18"/>
        <w:lang w:eastAsia="sv-SE"/>
        <w14:ligatures w14:val="none"/>
      </w:rPr>
    </w:pPr>
    <w:r>
      <w:rPr>
        <w:rFonts w:ascii="Arial" w:eastAsia="Times New Roman" w:hAnsi="Arial" w:cs="Arial"/>
        <w:kern w:val="0"/>
        <w:sz w:val="18"/>
        <w:szCs w:val="18"/>
        <w:lang w:eastAsia="sv-SE"/>
        <w14:ligatures w14:val="none"/>
      </w:rPr>
      <w:t xml:space="preserve">                                                                                                                                              ETEC 14.11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5EB1"/>
    <w:multiLevelType w:val="multilevel"/>
    <w:tmpl w:val="DD34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A556D"/>
    <w:multiLevelType w:val="multilevel"/>
    <w:tmpl w:val="0848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2375D"/>
    <w:multiLevelType w:val="multilevel"/>
    <w:tmpl w:val="776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36CD2"/>
    <w:multiLevelType w:val="multilevel"/>
    <w:tmpl w:val="189E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5F642A"/>
    <w:multiLevelType w:val="multilevel"/>
    <w:tmpl w:val="E37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8597D"/>
    <w:multiLevelType w:val="multilevel"/>
    <w:tmpl w:val="CC7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671B2"/>
    <w:multiLevelType w:val="multilevel"/>
    <w:tmpl w:val="05AE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861176">
    <w:abstractNumId w:val="2"/>
  </w:num>
  <w:num w:numId="2" w16cid:durableId="1399132729">
    <w:abstractNumId w:val="4"/>
  </w:num>
  <w:num w:numId="3" w16cid:durableId="1160464164">
    <w:abstractNumId w:val="3"/>
  </w:num>
  <w:num w:numId="4" w16cid:durableId="1041712336">
    <w:abstractNumId w:val="5"/>
  </w:num>
  <w:num w:numId="5" w16cid:durableId="1449662141">
    <w:abstractNumId w:val="1"/>
  </w:num>
  <w:num w:numId="6" w16cid:durableId="1507939143">
    <w:abstractNumId w:val="6"/>
  </w:num>
  <w:num w:numId="7" w16cid:durableId="142777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88"/>
    <w:rsid w:val="000557AF"/>
    <w:rsid w:val="000D52BF"/>
    <w:rsid w:val="000F38CF"/>
    <w:rsid w:val="001279F9"/>
    <w:rsid w:val="00241B07"/>
    <w:rsid w:val="00254AA1"/>
    <w:rsid w:val="002B7EEE"/>
    <w:rsid w:val="003C0088"/>
    <w:rsid w:val="00460E45"/>
    <w:rsid w:val="004E5CF8"/>
    <w:rsid w:val="00512A62"/>
    <w:rsid w:val="007934F3"/>
    <w:rsid w:val="008235A6"/>
    <w:rsid w:val="0099751C"/>
    <w:rsid w:val="00A23F95"/>
    <w:rsid w:val="00BF787E"/>
    <w:rsid w:val="00CC11BA"/>
    <w:rsid w:val="00D2252D"/>
    <w:rsid w:val="00D3375B"/>
    <w:rsid w:val="00D75FF1"/>
    <w:rsid w:val="00D91405"/>
    <w:rsid w:val="00DC4781"/>
    <w:rsid w:val="00EF10A3"/>
    <w:rsid w:val="00F06A00"/>
    <w:rsid w:val="00FA2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AD208"/>
  <w15:chartTrackingRefBased/>
  <w15:docId w15:val="{5FFDC4AB-0563-4576-BC56-676C17BF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0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C0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C008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C008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C008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C008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C008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C008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C008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008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C008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C008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C008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C008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C008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C008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C008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C0088"/>
    <w:rPr>
      <w:rFonts w:eastAsiaTheme="majorEastAsia" w:cstheme="majorBidi"/>
      <w:color w:val="272727" w:themeColor="text1" w:themeTint="D8"/>
    </w:rPr>
  </w:style>
  <w:style w:type="paragraph" w:styleId="Rubrik">
    <w:name w:val="Title"/>
    <w:basedOn w:val="Normal"/>
    <w:next w:val="Normal"/>
    <w:link w:val="RubrikChar"/>
    <w:uiPriority w:val="10"/>
    <w:qFormat/>
    <w:rsid w:val="003C0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008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C008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C00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C008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C0088"/>
    <w:rPr>
      <w:i/>
      <w:iCs/>
      <w:color w:val="404040" w:themeColor="text1" w:themeTint="BF"/>
    </w:rPr>
  </w:style>
  <w:style w:type="paragraph" w:styleId="Liststycke">
    <w:name w:val="List Paragraph"/>
    <w:basedOn w:val="Normal"/>
    <w:uiPriority w:val="34"/>
    <w:qFormat/>
    <w:rsid w:val="003C0088"/>
    <w:pPr>
      <w:ind w:left="720"/>
      <w:contextualSpacing/>
    </w:pPr>
  </w:style>
  <w:style w:type="character" w:styleId="Starkbetoning">
    <w:name w:val="Intense Emphasis"/>
    <w:basedOn w:val="Standardstycketeckensnitt"/>
    <w:uiPriority w:val="21"/>
    <w:qFormat/>
    <w:rsid w:val="003C0088"/>
    <w:rPr>
      <w:i/>
      <w:iCs/>
      <w:color w:val="0F4761" w:themeColor="accent1" w:themeShade="BF"/>
    </w:rPr>
  </w:style>
  <w:style w:type="paragraph" w:styleId="Starktcitat">
    <w:name w:val="Intense Quote"/>
    <w:basedOn w:val="Normal"/>
    <w:next w:val="Normal"/>
    <w:link w:val="StarktcitatChar"/>
    <w:uiPriority w:val="30"/>
    <w:qFormat/>
    <w:rsid w:val="003C0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C0088"/>
    <w:rPr>
      <w:i/>
      <w:iCs/>
      <w:color w:val="0F4761" w:themeColor="accent1" w:themeShade="BF"/>
    </w:rPr>
  </w:style>
  <w:style w:type="character" w:styleId="Starkreferens">
    <w:name w:val="Intense Reference"/>
    <w:basedOn w:val="Standardstycketeckensnitt"/>
    <w:uiPriority w:val="32"/>
    <w:qFormat/>
    <w:rsid w:val="003C0088"/>
    <w:rPr>
      <w:b/>
      <w:bCs/>
      <w:smallCaps/>
      <w:color w:val="0F4761" w:themeColor="accent1" w:themeShade="BF"/>
      <w:spacing w:val="5"/>
    </w:rPr>
  </w:style>
  <w:style w:type="paragraph" w:styleId="Sidhuvud">
    <w:name w:val="header"/>
    <w:basedOn w:val="Normal"/>
    <w:link w:val="SidhuvudChar"/>
    <w:uiPriority w:val="99"/>
    <w:unhideWhenUsed/>
    <w:rsid w:val="003C00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0088"/>
  </w:style>
  <w:style w:type="paragraph" w:styleId="Sidfot">
    <w:name w:val="footer"/>
    <w:basedOn w:val="Normal"/>
    <w:link w:val="SidfotChar"/>
    <w:uiPriority w:val="99"/>
    <w:unhideWhenUsed/>
    <w:rsid w:val="003C00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664991">
      <w:bodyDiv w:val="1"/>
      <w:marLeft w:val="0"/>
      <w:marRight w:val="0"/>
      <w:marTop w:val="0"/>
      <w:marBottom w:val="0"/>
      <w:divBdr>
        <w:top w:val="none" w:sz="0" w:space="0" w:color="auto"/>
        <w:left w:val="none" w:sz="0" w:space="0" w:color="auto"/>
        <w:bottom w:val="none" w:sz="0" w:space="0" w:color="auto"/>
        <w:right w:val="none" w:sz="0" w:space="0" w:color="auto"/>
      </w:divBdr>
    </w:div>
    <w:div w:id="15698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63563a-4eb3-4e16-99f5-aa44b805ddef" xsi:nil="true"/>
    <lcf76f155ced4ddcb4097134ff3c332f xmlns="2b6bc7be-4abc-43e2-8f8b-99ba56543c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2EA2216B718724F80E2ABFD432EA2EB" ma:contentTypeVersion="19" ma:contentTypeDescription="Skapa ett nytt dokument." ma:contentTypeScope="" ma:versionID="f834526baeb2f5659e06495f312d45ee">
  <xsd:schema xmlns:xsd="http://www.w3.org/2001/XMLSchema" xmlns:xs="http://www.w3.org/2001/XMLSchema" xmlns:p="http://schemas.microsoft.com/office/2006/metadata/properties" xmlns:ns2="d263563a-4eb3-4e16-99f5-aa44b805ddef" xmlns:ns3="2b6bc7be-4abc-43e2-8f8b-99ba56543ca9" targetNamespace="http://schemas.microsoft.com/office/2006/metadata/properties" ma:root="true" ma:fieldsID="a85c5a8248a21aaad534eb66d2f62d6b" ns2:_="" ns3:_="">
    <xsd:import namespace="d263563a-4eb3-4e16-99f5-aa44b805ddef"/>
    <xsd:import namespace="2b6bc7be-4abc-43e2-8f8b-99ba56543c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3563a-4eb3-4e16-99f5-aa44b805dde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5a046a77-8cb0-41bf-9556-d0441349de1e}" ma:internalName="TaxCatchAll" ma:showField="CatchAllData" ma:web="d263563a-4eb3-4e16-99f5-aa44b805d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6bc7be-4abc-43e2-8f8b-99ba56543c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8bd45b-4d1c-4639-b138-f2ef27bde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26756-55FE-418B-BC71-4927A65ABCEB}">
  <ds:schemaRefs>
    <ds:schemaRef ds:uri="http://schemas.microsoft.com/office/2006/metadata/properties"/>
    <ds:schemaRef ds:uri="http://schemas.microsoft.com/office/infopath/2007/PartnerControls"/>
    <ds:schemaRef ds:uri="d263563a-4eb3-4e16-99f5-aa44b805ddef"/>
    <ds:schemaRef ds:uri="2b6bc7be-4abc-43e2-8f8b-99ba56543ca9"/>
  </ds:schemaRefs>
</ds:datastoreItem>
</file>

<file path=customXml/itemProps2.xml><?xml version="1.0" encoding="utf-8"?>
<ds:datastoreItem xmlns:ds="http://schemas.openxmlformats.org/officeDocument/2006/customXml" ds:itemID="{6B555D86-EDFC-4ABD-A0CE-740BA890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3563a-4eb3-4e16-99f5-aa44b805ddef"/>
    <ds:schemaRef ds:uri="2b6bc7be-4abc-43e2-8f8b-99ba56543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CE958-E0FA-4F4C-9956-BBDB75772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470</Words>
  <Characters>2496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Alexandersson</dc:creator>
  <cp:keywords/>
  <dc:description/>
  <cp:lastModifiedBy>Ylva Alexandersson</cp:lastModifiedBy>
  <cp:revision>10</cp:revision>
  <dcterms:created xsi:type="dcterms:W3CDTF">2025-04-30T13:27:00Z</dcterms:created>
  <dcterms:modified xsi:type="dcterms:W3CDTF">2025-09-24T08:19:00Z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0x01010092EA2216B718724F80E2ABFD432EA2EB</vt:lpwstr>
  </property>
  <property fmtid="{D5CDD505-2E9C-101B-9397-08002B2CF9AE}" pid="3" name="MediaServiceImageTags">
    <vt:lpwstr/>
  </property>
</Properties>
</file>